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5D" w:rsidRDefault="0064275D" w:rsidP="006427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64275D" w:rsidRDefault="0064275D" w:rsidP="0064275D">
      <w:pPr>
        <w:pStyle w:val="a3"/>
        <w:rPr>
          <w:color w:val="333333"/>
        </w:rPr>
      </w:pPr>
      <w:r>
        <w:rPr>
          <w:color w:val="0E1D2F"/>
        </w:rPr>
        <w:t>Предмет закупівлі: хліб пшеничний</w:t>
      </w:r>
      <w:r>
        <w:t xml:space="preserve"> </w:t>
      </w:r>
      <w:r>
        <w:rPr>
          <w:color w:val="333333"/>
        </w:rPr>
        <w:t xml:space="preserve"> ДК 021-2015  15810000-9 хлібопродукти, свіжовипечені хлібобулочні та кондитерські вироби</w:t>
      </w:r>
    </w:p>
    <w:p w:rsidR="0064275D" w:rsidRDefault="0064275D" w:rsidP="0064275D">
      <w:pPr>
        <w:pStyle w:val="a3"/>
        <w:rPr>
          <w:color w:val="333333"/>
        </w:rPr>
      </w:pPr>
    </w:p>
    <w:p w:rsidR="0064275D" w:rsidRDefault="0064275D" w:rsidP="0064275D">
      <w:pPr>
        <w:shd w:val="clear" w:color="auto" w:fill="FFFFFF"/>
        <w:spacing w:before="240" w:after="240" w:line="240" w:lineRule="auto"/>
        <w:ind w:left="-142" w:firstLine="142"/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Обґрунтування доцільності закупівлі. Для повноцінного раціону бурих ведмедів, які розміщені в реабілітаційному центрі   НПП «Синевир», потрібно закупити для харчування, зокрема, хліб пшеничний.</w:t>
      </w:r>
    </w:p>
    <w:p w:rsidR="0064275D" w:rsidRDefault="0064275D" w:rsidP="006427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Обґрунтування обсягів закупівлі. Обсяги визначено відповідно до наукового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обгрунтування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 щодо утримання ведмедя бурого в напіввільних умовах, умовах неволі в НПП «Синевир», розробленому Міжнародним науково-дослідним центром менеджменту та інновацій. Утримання бурого ведмедя в напіввільних умовах, умовах неволі з метою реабілітації в реабілітаційному центрі дозволяє не лише проводити реабілітаційні заходи щодо бурих ведмедів, які постраждали через неналежні умови утримання, але і здійснювати наукову діяльність, а також сприятиме розвитку еколого-освітньої та рекреаційної діяльності НПП «Синевир».</w:t>
      </w:r>
    </w:p>
    <w:p w:rsidR="0064275D" w:rsidRPr="001B003A" w:rsidRDefault="0064275D" w:rsidP="0064275D">
      <w:pPr>
        <w:spacing w:after="0"/>
        <w:ind w:hanging="2"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1B003A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Очікувана вартість предмета закупівлі </w:t>
      </w:r>
      <w:r w:rsidRPr="001B003A">
        <w:rPr>
          <w:rFonts w:ascii="Times New Roman" w:hAnsi="Times New Roman"/>
          <w:sz w:val="24"/>
          <w:szCs w:val="24"/>
        </w:rPr>
        <w:t xml:space="preserve">була прорахована з урахуванням методики розрахунку очікуваної вартості предмета закупівлі, затвердженої наказом </w:t>
      </w:r>
      <w:proofErr w:type="spellStart"/>
      <w:r w:rsidRPr="001B003A">
        <w:rPr>
          <w:rFonts w:ascii="Times New Roman" w:hAnsi="Times New Roman"/>
          <w:sz w:val="24"/>
          <w:szCs w:val="24"/>
        </w:rPr>
        <w:t>МЕРіТУ</w:t>
      </w:r>
      <w:proofErr w:type="spellEnd"/>
      <w:r w:rsidRPr="001B003A">
        <w:rPr>
          <w:rFonts w:ascii="Times New Roman" w:hAnsi="Times New Roman"/>
          <w:sz w:val="24"/>
          <w:szCs w:val="24"/>
        </w:rPr>
        <w:t xml:space="preserve"> № 275 від 18.02.2020, а саме методом порівняння ринкових цін, на підставі відкритих даних ринку про ціни на товар з відповідними параметрами з використанням Інтернет - ресурсу та прозоро маркету (який знаходиться у відкритому доступі), а також з урахуванням розміру індексу інфляції в Україні у 202</w:t>
      </w:r>
      <w:r>
        <w:rPr>
          <w:rFonts w:ascii="Times New Roman" w:hAnsi="Times New Roman"/>
          <w:sz w:val="24"/>
          <w:szCs w:val="24"/>
        </w:rPr>
        <w:t>4</w:t>
      </w:r>
      <w:r w:rsidRPr="001B003A">
        <w:rPr>
          <w:rFonts w:ascii="Times New Roman" w:hAnsi="Times New Roman"/>
          <w:sz w:val="24"/>
          <w:szCs w:val="24"/>
        </w:rPr>
        <w:t xml:space="preserve"> році (дана інформація оприлюднена на офіційному сайті Міністерства фінансів України - </w:t>
      </w:r>
      <w:hyperlink r:id="rId4" w:history="1">
        <w:r w:rsidRPr="001B003A">
          <w:rPr>
            <w:rStyle w:val="a4"/>
            <w:rFonts w:ascii="Times New Roman" w:hAnsi="Times New Roman"/>
            <w:sz w:val="24"/>
            <w:szCs w:val="24"/>
          </w:rPr>
          <w:t>https://index.minfin.com.ua/ua/economy/index/inflation/</w:t>
        </w:r>
      </w:hyperlink>
      <w:r w:rsidRPr="001B003A">
        <w:rPr>
          <w:rFonts w:ascii="Times New Roman" w:hAnsi="Times New Roman"/>
          <w:sz w:val="24"/>
          <w:szCs w:val="24"/>
        </w:rPr>
        <w:t>).</w:t>
      </w:r>
    </w:p>
    <w:p w:rsidR="0064275D" w:rsidRDefault="0064275D" w:rsidP="006427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Розмір бюджетного призначення: </w:t>
      </w:r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160183,68</w:t>
      </w:r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грн.</w:t>
      </w:r>
    </w:p>
    <w:p w:rsidR="0064275D" w:rsidRPr="0064275D" w:rsidRDefault="0064275D" w:rsidP="0064275D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333333"/>
          <w:sz w:val="24"/>
          <w:szCs w:val="24"/>
        </w:rPr>
      </w:pPr>
      <w:r>
        <w:rPr>
          <w:color w:val="0E1D2F"/>
          <w:sz w:val="24"/>
          <w:szCs w:val="24"/>
        </w:rPr>
        <w:t xml:space="preserve"> </w:t>
      </w:r>
      <w:r w:rsidRPr="00A432A5">
        <w:rPr>
          <w:color w:val="0E1D2F"/>
          <w:sz w:val="24"/>
          <w:szCs w:val="24"/>
        </w:rPr>
        <w:t xml:space="preserve">Обґрунтування технічних та якісних характеристик закупівлі. </w:t>
      </w:r>
      <w:r w:rsidRPr="0064275D">
        <w:rPr>
          <w:b w:val="0"/>
          <w:color w:val="333333"/>
          <w:sz w:val="24"/>
          <w:szCs w:val="24"/>
          <w:bdr w:val="none" w:sz="0" w:space="0" w:color="auto" w:frame="1"/>
        </w:rPr>
        <w:t xml:space="preserve">Хліб пшеничний з борошна І-ІІ </w:t>
      </w:r>
      <w:proofErr w:type="spellStart"/>
      <w:r w:rsidRPr="0064275D">
        <w:rPr>
          <w:b w:val="0"/>
          <w:color w:val="333333"/>
          <w:sz w:val="24"/>
          <w:szCs w:val="24"/>
          <w:bdr w:val="none" w:sz="0" w:space="0" w:color="auto" w:frame="1"/>
        </w:rPr>
        <w:t>гатунку</w:t>
      </w:r>
      <w:proofErr w:type="spellEnd"/>
      <w:r w:rsidRPr="0064275D">
        <w:rPr>
          <w:b w:val="0"/>
          <w:color w:val="333333"/>
          <w:sz w:val="24"/>
          <w:szCs w:val="24"/>
          <w:bdr w:val="none" w:sz="0" w:space="0" w:color="auto" w:frame="1"/>
        </w:rPr>
        <w:t xml:space="preserve">, без упаковки , вагою 1кг. Зовнішній вигляд повинен відповідати хлібній формі, в якій проводиться випічка з дещо випуклою верхньою кіркою. Поверхня гладка без великих </w:t>
      </w:r>
      <w:proofErr w:type="spellStart"/>
      <w:r w:rsidRPr="0064275D">
        <w:rPr>
          <w:b w:val="0"/>
          <w:color w:val="333333"/>
          <w:sz w:val="24"/>
          <w:szCs w:val="24"/>
          <w:bdr w:val="none" w:sz="0" w:space="0" w:color="auto" w:frame="1"/>
        </w:rPr>
        <w:t>тріщин</w:t>
      </w:r>
      <w:proofErr w:type="spellEnd"/>
      <w:r w:rsidRPr="0064275D">
        <w:rPr>
          <w:b w:val="0"/>
          <w:color w:val="333333"/>
          <w:sz w:val="24"/>
          <w:szCs w:val="24"/>
          <w:bdr w:val="none" w:sz="0" w:space="0" w:color="auto" w:frame="1"/>
        </w:rPr>
        <w:t xml:space="preserve"> і підривів. Колір: від світлого до темно – коричневого. Хліб повинен бути пропечений, не вологий на дотик. Еластичний, після легкого натиснення пальцями м'якуш повинен приймати початкову форму. Без грудочок та слідів </w:t>
      </w:r>
      <w:proofErr w:type="spellStart"/>
      <w:r w:rsidRPr="0064275D">
        <w:rPr>
          <w:b w:val="0"/>
          <w:color w:val="333333"/>
          <w:sz w:val="24"/>
          <w:szCs w:val="24"/>
          <w:bdr w:val="none" w:sz="0" w:space="0" w:color="auto" w:frame="1"/>
        </w:rPr>
        <w:t>непромісу</w:t>
      </w:r>
      <w:proofErr w:type="spellEnd"/>
      <w:r w:rsidRPr="0064275D">
        <w:rPr>
          <w:b w:val="0"/>
          <w:color w:val="333333"/>
          <w:sz w:val="24"/>
          <w:szCs w:val="24"/>
          <w:bdr w:val="none" w:sz="0" w:space="0" w:color="auto" w:frame="1"/>
        </w:rPr>
        <w:t>. Смак повинен бути властивий даному виду виробу, без стороннього присмаку. Запах: властивий даному виду виробу, без стороннього запаху. Хліб свіжий, не черствий, не крихкий. Продукти харчування повинні відповідати умовам ДСТУ 7517:2014 Хліб із пшеничного борошна.</w:t>
      </w:r>
    </w:p>
    <w:p w:rsidR="0064275D" w:rsidRDefault="0064275D" w:rsidP="0064275D">
      <w:bookmarkStart w:id="0" w:name="_GoBack"/>
      <w:bookmarkEnd w:id="0"/>
    </w:p>
    <w:p w:rsidR="005B2CFA" w:rsidRDefault="005B2CFA"/>
    <w:sectPr w:rsidR="005B2C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5D"/>
    <w:rsid w:val="005B2CFA"/>
    <w:rsid w:val="0064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E2D08-E5F3-47C1-8518-94EF6045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5D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6427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uiPriority w:val="99"/>
    <w:unhideWhenUsed/>
    <w:rsid w:val="006427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4275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h-pre-line">
    <w:name w:val="h-pre-line"/>
    <w:basedOn w:val="a0"/>
    <w:rsid w:val="0064275D"/>
  </w:style>
  <w:style w:type="character" w:customStyle="1" w:styleId="h-hidden">
    <w:name w:val="h-hidden"/>
    <w:basedOn w:val="a0"/>
    <w:rsid w:val="00642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dex.minfin.com.ua/ua/economy/index/infl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1621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</dc:creator>
  <cp:keywords/>
  <dc:description/>
  <cp:lastModifiedBy>Наталі</cp:lastModifiedBy>
  <cp:revision>1</cp:revision>
  <dcterms:created xsi:type="dcterms:W3CDTF">2025-01-30T12:47:00Z</dcterms:created>
  <dcterms:modified xsi:type="dcterms:W3CDTF">2025-01-30T12:49:00Z</dcterms:modified>
</cp:coreProperties>
</file>