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6FB" w:rsidRPr="0008215D" w:rsidRDefault="008A26FB" w:rsidP="008A26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</w:pPr>
      <w:r w:rsidRPr="0008215D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eastAsia="uk-UA"/>
        </w:rPr>
        <w:t xml:space="preserve"> </w:t>
      </w:r>
    </w:p>
    <w:p w:rsidR="008A26FB" w:rsidRPr="0008215D" w:rsidRDefault="008A26FB" w:rsidP="008A26FB">
      <w:pPr>
        <w:pStyle w:val="a3"/>
        <w:rPr>
          <w:color w:val="333333"/>
        </w:rPr>
      </w:pPr>
      <w:r w:rsidRPr="0008215D">
        <w:rPr>
          <w:color w:val="0E1D2F"/>
        </w:rPr>
        <w:t>Предмет закупівлі:</w:t>
      </w:r>
      <w:r>
        <w:rPr>
          <w:color w:val="0E1D2F"/>
        </w:rPr>
        <w:t xml:space="preserve"> </w:t>
      </w:r>
      <w:r w:rsidR="00991DE6">
        <w:rPr>
          <w:color w:val="0E1D2F"/>
        </w:rPr>
        <w:t xml:space="preserve">вугілля </w:t>
      </w:r>
      <w:proofErr w:type="spellStart"/>
      <w:r w:rsidR="00991DE6">
        <w:rPr>
          <w:color w:val="0E1D2F"/>
        </w:rPr>
        <w:t>камяне</w:t>
      </w:r>
      <w:bookmarkStart w:id="0" w:name="_GoBack"/>
      <w:bookmarkEnd w:id="0"/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333333"/>
        </w:rPr>
        <w:t xml:space="preserve"> ДК 021-2015  09110000-3 тверде паливо.</w:t>
      </w:r>
    </w:p>
    <w:p w:rsidR="008A26FB" w:rsidRPr="0008215D" w:rsidRDefault="008A26FB" w:rsidP="008A26FB">
      <w:pPr>
        <w:shd w:val="clear" w:color="auto" w:fill="FFFFFF"/>
        <w:spacing w:before="240" w:after="240" w:line="240" w:lineRule="auto"/>
        <w:ind w:left="-142" w:firstLine="142"/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</w:pPr>
      <w:r w:rsidRPr="0008215D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Обґрунтування доцільності закупівлі. </w:t>
      </w:r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Для виконання природоохоронних, рекреаційних, еколого-освітніх, науково-дослідних  робіт та заходи щодо збереження та відтворення природних комплексів та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обєктів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 НПП «Синевир»</w:t>
      </w:r>
      <w:r w:rsidRPr="0008215D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 повинен, зокрема, забезпечити себе </w:t>
      </w:r>
      <w:r w:rsidR="00993DA7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вугіллям</w:t>
      </w:r>
      <w:r w:rsidRPr="0008215D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я</w:t>
      </w:r>
      <w:r w:rsidR="00993DA7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к паливом для побутових потреб – обігріву приміщення центрального офісу,</w:t>
      </w:r>
      <w:r w:rsidRPr="0008215D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 для виконання праці</w:t>
      </w:r>
      <w:r w:rsidR="00993DA7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вниками їхніх трудових функцій.</w:t>
      </w:r>
    </w:p>
    <w:p w:rsidR="008A26FB" w:rsidRPr="0008215D" w:rsidRDefault="008A26FB" w:rsidP="008A26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</w:pPr>
      <w:r w:rsidRPr="0008215D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Обґрунтування обсягів закупівлі. Обсяги визначено відповідно до очікуваної потреби, обрахованої Замовником на основі фактичного використання </w:t>
      </w:r>
      <w:r w:rsidR="00392865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вугілля</w:t>
      </w:r>
      <w:r w:rsidRPr="0008215D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 у попередньому році та обсягу фінансування.</w:t>
      </w:r>
    </w:p>
    <w:p w:rsidR="00392865" w:rsidRPr="0008215D" w:rsidRDefault="008A26FB" w:rsidP="003928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</w:pPr>
      <w:r w:rsidRPr="0008215D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Обґрунтування технічних та якісних характеристик закупівлі. Якісні характеристики визначено </w:t>
      </w:r>
      <w:r w:rsidR="00392865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згідно ДСТУ 7146-2010 </w:t>
      </w:r>
      <w:r w:rsidRPr="0008215D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 </w:t>
      </w:r>
      <w:r w:rsidR="00392865" w:rsidRPr="0008215D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та з урахуванням загальноприйнятих норм і стандартів для зазначеного предмета закупівлі.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52"/>
      </w:tblGrid>
      <w:tr w:rsidR="00392865" w:rsidRPr="00392865" w:rsidTr="00392865"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392865" w:rsidRPr="00392865" w:rsidRDefault="00392865" w:rsidP="00DC253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8A26FB" w:rsidRPr="0008215D" w:rsidRDefault="008A26FB" w:rsidP="008A26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</w:pPr>
      <w:r w:rsidRPr="0008215D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Обґрунтування очікуваної ціни закупівлі/бюджетного призначення. Очікувана вартість обрахована відповідно </w:t>
      </w:r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середньоринкового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 рівня цін.</w:t>
      </w:r>
    </w:p>
    <w:p w:rsidR="008A26FB" w:rsidRPr="0008215D" w:rsidRDefault="008A26FB" w:rsidP="008A26FB">
      <w:pPr>
        <w:rPr>
          <w:rFonts w:ascii="Times New Roman" w:hAnsi="Times New Roman" w:cs="Times New Roman"/>
          <w:sz w:val="24"/>
          <w:szCs w:val="24"/>
        </w:rPr>
      </w:pPr>
    </w:p>
    <w:p w:rsidR="008A26FB" w:rsidRDefault="008A26FB" w:rsidP="008A26FB"/>
    <w:p w:rsidR="008A26FB" w:rsidRDefault="008A26FB" w:rsidP="008A26FB"/>
    <w:p w:rsidR="008A26FB" w:rsidRDefault="008A26FB" w:rsidP="008A26FB"/>
    <w:p w:rsidR="00A10EED" w:rsidRDefault="00A10EED"/>
    <w:sectPr w:rsidR="00A10E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FB"/>
    <w:rsid w:val="00392865"/>
    <w:rsid w:val="008A26FB"/>
    <w:rsid w:val="00991DE6"/>
    <w:rsid w:val="00993DA7"/>
    <w:rsid w:val="00A1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CC644-8A9D-4861-B236-0604E19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39286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Наталі</cp:lastModifiedBy>
  <cp:revision>2</cp:revision>
  <dcterms:created xsi:type="dcterms:W3CDTF">2023-09-08T09:54:00Z</dcterms:created>
  <dcterms:modified xsi:type="dcterms:W3CDTF">2025-01-30T12:37:00Z</dcterms:modified>
</cp:coreProperties>
</file>